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Банковская отчетность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+--------------+-----------------------------------------+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|Код территории|   Код кредитной организации (филиала)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|  по ОКАТО    +-----------------+-----------------------+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|              |    по ОКПО      | Регистрационный номер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|              |                 |  (/порядковый номер)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+--------------+-----------------+-----------------------+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|45379000      |29296820         |       2838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+--------------+-----------------+-----------------------+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РАСЧЕТ СОБСТВЕ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H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НЫХ СРЕДСТВ (КАПИТАЛА) ("БАЗЕЛЬ III")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по состоянию на 01.11.2015 г.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Сокращенное фирменное наименование кредитной организации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ООО КБ "СИНКО-БАНК"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Почтовый адрес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107045,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г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.М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осква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>, Последний пер., д.11, стр.1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Код формы по ОКУД 0409123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Месячная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тыс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.р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уб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>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                                                                     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на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строки    |                                                                                   | отчетную дату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                                                                     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1      |                                         2                                         |        3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000         | Собственные средства (капитал), итого,                               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 том числе:                                                                      |        1075506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lastRenderedPageBreak/>
        <w:t>| 100         | Источники базового капитала:                                                      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100.1       | Уставный капитал кредитной организации:                                           |         356000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100.1.1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обыкновенными акциями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100.1.2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привилегированными акциями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100.1.3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долями                                                             |         356000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100.2       | Эмиссионный доход: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100.2.1     | кредитной организации в организационно-правовой форме акционерного общества,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100.2.1.1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при размещении обыкновенных акций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100.2.1.2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при размещении привилегированных акций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100.2.2     | кредитной организации в организационно-правовой форме общества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ограниченной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ответственностью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100.3       | Часть резервного фонда кредитной организации, сформированная  за счет прибыли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предшествующих лет                                                                |          54054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100.4       | Часть резервного фонда кредитной организации, сформированная за счет прибыли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текущего года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       | Прибыль текущего года в части, подтвержденной аудиторской организацией,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lastRenderedPageBreak/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100.5.1     | финансовый результат от операций с ПФИ: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100.5.1.1   | реализованный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100.5.1.2   | нереализованный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100.5.2     | 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по сравнению с величиной, требуемой в соответствии с нормативными актами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Банка России, всего, в том числе в соответствии: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100.5.2.1   | с Положением Банка России N 254-П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100.5.2.2   | с Положением Банка России N 283-П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100.5.2.3   | с Указанием Банка России N 1584-У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100.5.2.4   | с Указанием Банка России N 2732-У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100.5.3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       | Прибыль предшествующих лет, данные о которой подтверждены            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аудиторской организацией, всего, в том числе:                                     |         263427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100.6.1     | финансовый результат от операций с ПФИ: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100.6.1.1   | реализованный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100.6.1.2   | нереализованный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100.6.2     | 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по сравнению с величиной, требуемой в соответствии с нормативными актами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Банка России, всего, в том числе в соответствии: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100.6.2.1   | с Положением Банка России N 254-П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100.6.2.2   | с Положением Банка России N 283-П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100.6.2.3   | с Указанием Банка России N 1584-У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100.6.2.4   | с Указанием Банка России N 2732-У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100.6.3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100.7       | Сумма источников базового капитала, итого                                         |         673481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         | Показатели, уменьшающие сумму источников базового капитала:                       |        X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       | Нематериальные активы                                                             |            168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101.2       | Сумма налога на прибыль, подлежащая возмещению в будущих отчетных периодах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 отношении перенесенных на будущее убытков, учитываемых при расчете налога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на прибыль  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101.3       | Сумма налога на прибыль, подлежащая возмещению в будущих отчетных периодах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 отношении вычитаемых временных разниц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101.4       | Вложения в собственные обыкновенные акции и привилегированные акции, всего,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 том числе: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счет ссуды) и (или) иного имущества, предоставленного самой кредитной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организацией, и (или) имущества, предоставленного третьими лицами, в случае если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кредитная организация прямо или косвенно (через третьих лиц) приняла на себя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риски, возникшие в связи с предоставлением указанного имущества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101.4.2     |вложения в паи паевых инвестиционных фондов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101.4.3     |иные вложения в источники собственных средств (капитала)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101.5       |Вложения в доли участников, а также перешедшие к кредитной организации доли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участников, всего, в том числе: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из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состава участников кредитной организации в организационно-правовой форме общества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 ограниченной (или дополнительной) ответственностью в соответствии со статьей 26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Федерального закона № 14-ФЗ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101.5.2     |вложения в доли участников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101.5.3     |вложения в паи паевых инвестиционных фондов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101.6       |Доли участников, приобретенные третьими лицами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101.7       |Доли участников кредитной организации, по которым у кредитной организации возникло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обязательство об их обратном выкупе на иных основаниях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       |Убытки предшествующих лет, всего, в том числе: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101.8.1     |финансовый результат от операций с ПФИ: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101.8.1.1   |реализованный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101.8.1.2   |нереализованный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101.8.2     |величина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|сравнению с величиной, требуемой в соответствии с нормативными актами Банка России,|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 в соответствии: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101.8.2.1   |с Положением Банка России № 254-П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101.8.2.2   |с Положением Банка России № 283-П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101.8.2.3   |с Указанием Банка России № 1584-У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101.8.2.4   |с Указанием Банка России № 2732-У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101.8.3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       |Убыток текущего года, всего, в том числе: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101.9.1     |финансовый результат от операций с ПФИ: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101.9.1.1   |реализованный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101.9.1.2   |нереализованный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101.9.2     |величина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|сравнению с величиной, требуемой в соответствии с нормативными актами Банка России,|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 в соответствии: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101.9.2.1   |с Положением Банка России № 254-П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101.9.2.2   |с Положением Банка России № 283-П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101.9.2.3   |с Указанием Банка России № 1584-У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101.9.2.4   |с Указанием Банка России № 2732-У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101.9.3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101.10      |Вложения кредитной организации в обыкновенные акции (доли) финансовых организаций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(в том числе финансовых организаций - нерезидентов), всего, в том числе: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101.10.1    |несущественные вложения кредитной организации в обыкновенные акции (доли)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финансовых организаций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финансовых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организаций 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101.10.3    |совокупная сумма существенных вложений в обыкновенные акции (доли) финансовых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от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будущей прибыли кредитной организации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101.11      |Отрицательная величина добавочного капитала                                        |            251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101.12      |Обязательства кредитной организации по приобретению источников базового капитала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предоставлению прямо или косвенно денежных средств (или иного обеспечения рисков)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для совершения третьими лицами сделок по приобретению прав на источники базового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капитала,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включенные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расчет собственных средств (капитала)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кредитной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организации или любое дочернее общество основного общества кредитной организации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предоставило владельцу акций (долей) обязательство, связанное с владением акциями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(долями) кредитной организации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101.14      |Сумма показателей, уменьшающих сумму источников базового капитала, итого           |            419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102         |Базовый капитал, итого                                                             |         673062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         |Источники добавочного капитала:                                                    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акционерного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|общества,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результате выпуска и размещения привилегированных акций,|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103.1.1     |привилегированные акции, выпущенные в соответствии с Федеральным законом № 181-ФЗ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103.2       |Эмиссионный доход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103.3       |Субординированный заем с дополнительными условиями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103.4       |Субординированный кредит (депозит, заем, облигационный заем) без ограничения срока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привлечения, всего, в том числе: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с правом иностранного государства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103.4.2     |субординированный кредит (депозит, заем), привлеченный не менее чем на 50 лет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103.5       |Сумма источников добавочного капитала, итого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         |Показатели, уменьшающие сумму источников добавочного капитала:                     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104.1       |Вложения в собственные привилегированные акции, всего, в том числе: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|счет ссуды) и (или) иного имущества, предоставленного самой кредитной организацией,|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и (или) имущества, предоставленного третьими лицами, в случае если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кредитная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организация прямо или косвенно (через третьих лиц) приняла на себя риски,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104.1.2     |вложения в паи паевых инвестиционных фондов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104.1.3     |иные вложения в источники собственных средств (капитала)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104.2       |Вложения кредитной организации в акции финансовых организаций, всего, в том числе: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104.2.1     |несущественные вложения кредитной организации в акции финансовых организаций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104.2.2     |существенные вложения кредитной организации в акции финансовых организаций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104.3       |Субординированные кредиты (депозиты, займы, облигационные займы), предоставленные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финансовым организациям - резидентам, а также финансовым организациям -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нерезидентам, всего, в том числе: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104.3.1     |несущественные субординированные кредиты (депозиты, займы, облигационные займы),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104.3.1.1   |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финансовым организациям - нерезидентам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104.3.2     |существенные субординированные кредиты (депозиты, займы, облигационные займы),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104.3.2.1   |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финансовым организациям - нерезидентам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104.4       |Отрицательная величина дополнительного капитала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104.5       |Обязательства кредитной организации по приобретению источников добавочного капитала|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для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совершения третьими лицами сделок по приобретению прав на источники добавочного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капитала,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включенные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расчет собственных средств (капитала)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104.6       |Средства, поступившие в оплату акций кредитной организации, включаемых в состав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добавочного капитала, в случае если основное или дочернее общество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кредитной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организации или любое дочернее общество основного общества кредитной организации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предоставило владельцу акций (долей) обязательство, связанное с владением акциями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(долями) кредитной организации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104.7       |Показатели, определенные в соответствии с пунктом 2 приложения к Положению Банка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России № 395-П, всего, в том числе:                                               |            251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104.7.1     |нематериальные активы                                                              |            251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организацией у акционеров (участников)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104.7.3     |вложения кредитной организации в акции (доли)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дочерних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и зависимых финансовых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организаций и уставный капитал кредитных организаций - резидентов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доход, прибыль, резервный фонд) (их часть), для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формирования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которых инвесторами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собственных сре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дств кр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едитной организации) использованы ненадлежащие активы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104.7.5     |отрицательная величина дополнительного капитала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104.8       |Сумма показателей, уменьшающих сумму источников добавочного капитала, итого        |            251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105         |Добавочный капитал, итого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106         |Основной капитал, итого                                                            |         673062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         |Источники дополнительного капитала:                                                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акционерного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|общества,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результате выпуска и размещения привилегированных акций,|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акционерного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|общества,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результате выпуска и размещения привилегированных акций,|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проведенных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до 1 марта 2013 года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акционерного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>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|общества,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сформированный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результате выпуска и размещения привилегированных акций,|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проведенных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после 1 марта 2013 года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200.2       |Часть уставного капитала кредитной организации, сформированного за счет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капитализации прироста стоимости имущества при переоценке до выбытия имущества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200.3       |Эмиссионный доход кредитной организации в организационно-правовой форме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акционерного общества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из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прибыли текущего года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       |Прибыль текущего года (ее часть), не подтвержденная аудиторской организацией,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83913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200.5.1     |финансовый результат от операций с ПФИ: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200.5.1.1   |реализованный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200.5.1.2   |нереализованный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200.5.2     |величина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|сравнению с величиной, требуемой в соответствии с нормативными актами Банка России,|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 в соответствии: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200.5.2.1   |с Положением Банка России № 254-П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200.5.2.2   |с Положением Банка России № 283-П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200.5.2.3   |с Указанием Банка России № 1584-У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200.5.2.4   |с Указанием Банка России № 2732-У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200.5.3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       |Прибыль предшествующих лет до аудиторского подтверждения, всего, в том числе: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200.6.1     |финансовый результат от операций с ПФИ: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200.6.1.1   |реализованный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200.6.1.2   |нереализованный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200.6.2     |величина резерва (резервов), фактически </w:t>
      </w:r>
      <w:proofErr w:type="spellStart"/>
      <w:r w:rsidRPr="0011323C">
        <w:rPr>
          <w:rFonts w:ascii="Courier New" w:hAnsi="Courier New" w:cs="Courier New"/>
          <w:sz w:val="18"/>
          <w:szCs w:val="18"/>
        </w:rPr>
        <w:t>недосозданного</w:t>
      </w:r>
      <w:proofErr w:type="spell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|сравнению с величиной, требуемой в соответствии с нормативными актами Банка России,|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 в соответствии: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200.6.2.1.  |с Положением Банка России № 254-П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200.6.2.2   |с Положением Банка России № 283-П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200.6.2.3   |с Указанием Банка России № 1584-У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200.6.2.4   |с Указанием Банка России № 2732-У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200.6.3     |переоценка ценных бумаг, текущая (справедливая) стоимость которых определяется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иначе, чем средневзвешенная цена, раскрываемая организатором торговли на рынке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ценных бумаг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200.7       |Субординированный кредит (депозит, заем, облигационный заем) по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остаточной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стоимости, всего, в том числе:                                                    |         318533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200.7.1     |субординированные кредиты (депозиты, займы), привлеченные до 1 марта 2013 года,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облигационные займы, размещенные до 1 марта 2013 года                             |          61858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200.7.2     |субординированные кредиты, предоставленные в соответствии с Федеральным законом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№ 173-ФЗ и Федеральным законом № 175-ФЗ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200.8       |Прирост стоимости имущества кредитной организации за счет переоценки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200.9       |Сумма источников дополнительного капитала, итого                                   |         402446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         |Показатели, уменьшающие сумму источников дополнительного капитала:                 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201.1       |Вложения в собственные привилегированные акции, всего, в том числе: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201.1.1     |косвенные (через третьих лиц) вложения за счет денежных средств (имущества),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предоставленного самой кредитной организацией, и (или) имущества, предоставленного|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третьих лиц) приняла на себя риски, возникшие в связи с предоставлением указанного|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имущества   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201.1.2     |вложения в паи паевых инвестиционных фондов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201.1.3     |иные вложения в источники собственных средств (капитала)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201.2       |Вложения кредитной организации в акции финансовых организаций, всего, в том числе: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201.2.1     |несущественные вложения кредитной организации в акции финансовых организаций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201.2.2     |существенные вложения кредитной организации в акции финансовых организаций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201.3       |Субординированные кредиты (депозиты, займы, облигационные займы), в том числе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финансовым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организациям - резидентам, а также финансовым организациям - нерезидентам,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201.3.1     |несущественные субординированные кредиты (депозиты, займы, облигационные займы),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201.3.1.1   |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финансовым организациям - нерезидентам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201.3.2     |существенные субординированные кредиты (депозиты, займы, облигационные займы),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всего, в том числе: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201.3.2.1   |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финансовым организациям - нерезидентам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201.4       |Обязательства кредитной организации по приобретению источников дополнительного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по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для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совершения третьими лицами сделок по приобретению прав на инструменты   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дополнительного капитала,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включенные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в расчет источников собственных средств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(капитала)  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201.5       |Средства, поступившие в оплату акций кредитной организации, включаемых в состав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кредитной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организации или любое дочернее общество основного общества кредитной организации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предоставило владельцу акций (долей) обязательство, связанное с владением акциями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кредитной организации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201.6       |Промежуточный итог                                                                 |        1075508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201.7       |Показатели, определенные в соответствии с пунктами 3, 4 и 5 приложения к Положению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Банка России № 395-П, всего, в том числе:                                         |              2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для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формирования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которых инвесторами использованы ненадлежащие активы                 |              2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201.7.2     |просроченная дебиторская задолженность длительностью свыше 30 календарных дней,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учитываемая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на балансовых счетах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201.7.3     |субординированные кредиты (депозиты, займы, облигационные займы), в том числе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кредитным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организациям - резидентам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201.7.4     |величина превышения совокупной суммы кредитов, банковских гарантий и поручительств,|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участникам (акционерам) и инсайдерам, над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ее максимальным размером, предусмотренным федеральными законами и нормативными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актами Банка России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в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сооружение (строительство), создание (изготовление) и приобретение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основных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фактически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израсходованных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на строительство кредитной организацией - застройщиком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средств, поступивших от участников долевого строительства), а также материальных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запасов (за исключением изданий), в том числе переданных в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доверительное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управление (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приобретенных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доверительным управляющим)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участникам, и стоимостью, по которой доля была реализована другому участнику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201.8       |Сумма показателей, уменьшающих сумму источников дополнительного капитала, итого    |              2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         |Показатели, определенные в соответствии с пунктом 4 Положения Банка России № 395-П:|        Х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202.1       |Просроченная дебиторская задолженность длительностью свыше 30 календарных дней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202.2       |Величина превышения совокупной суммы кредитов, банковских гарантий и поручительств,|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|             | 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>предоставленных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кредитной организацией своим участникам (акционерам) и инсайдерам,|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над ее максимальным размером, предусмотренным федеральными законами и нормативными|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актами Банка России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202.3       |Превышающие сумму источников основного и дополнительного капитала вложения,  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в том числе:  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202.3.1     |в сооружение (строительство), создание (изготовление) и приобретение (аренду)    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основных средств, стоимость основных средств, а также материальных запасов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202.3.2     |в паи паевых инвестиционных фондов недвижимости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202.3.3     |в активы, переданные в доверительное управление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11323C">
        <w:rPr>
          <w:rFonts w:ascii="Courier New" w:hAnsi="Courier New" w:cs="Courier New"/>
          <w:sz w:val="18"/>
          <w:szCs w:val="18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участникам, и стоимостью, по которой доля была реализована другому участнику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202.5       |Сумма показателей, определенных в соответствии с пунктом 4 Положения Банка России  |               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            | № 395-П, итого                                                                    |              0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| 203         |Дополнительный капитал, итого                                                      |         402444 |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+-------------+-----------------------------------------------------------------------------------+----------------+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Председатель Правления                                       Барсегов Г.Г.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Главный бухгалтер                                            Итяксова Т.Ю.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 xml:space="preserve">   М.П.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Исполнитель       Итяксова Т.Ю.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Телефон:   (495)737-41-40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03.11.2015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Контрольная сумма формы</w:t>
      </w:r>
      <w:proofErr w:type="gramStart"/>
      <w:r w:rsidRPr="0011323C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11323C">
        <w:rPr>
          <w:rFonts w:ascii="Courier New" w:hAnsi="Courier New" w:cs="Courier New"/>
          <w:sz w:val="18"/>
          <w:szCs w:val="18"/>
        </w:rPr>
        <w:t xml:space="preserve">  46501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Версия программы  (.EXE):  22.09.2015</w:t>
      </w:r>
    </w:p>
    <w:p w:rsidR="00642EF0" w:rsidRPr="0011323C" w:rsidRDefault="00642EF0" w:rsidP="00642EF0">
      <w:pPr>
        <w:pStyle w:val="a3"/>
        <w:rPr>
          <w:rFonts w:ascii="Courier New" w:hAnsi="Courier New" w:cs="Courier New"/>
          <w:sz w:val="18"/>
          <w:szCs w:val="18"/>
        </w:rPr>
      </w:pPr>
      <w:r w:rsidRPr="0011323C">
        <w:rPr>
          <w:rFonts w:ascii="Courier New" w:hAnsi="Courier New" w:cs="Courier New"/>
          <w:sz w:val="18"/>
          <w:szCs w:val="18"/>
        </w:rPr>
        <w:t>Версия описателей (.PAK):  29.10.2015</w:t>
      </w:r>
    </w:p>
    <w:sectPr w:rsidR="00642EF0" w:rsidRPr="0011323C" w:rsidSect="0011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1323C"/>
    <w:rsid w:val="0014710C"/>
    <w:rsid w:val="00341D1E"/>
    <w:rsid w:val="003F2343"/>
    <w:rsid w:val="004670C5"/>
    <w:rsid w:val="00642EF0"/>
    <w:rsid w:val="00772B6F"/>
    <w:rsid w:val="009150EF"/>
    <w:rsid w:val="0092689F"/>
    <w:rsid w:val="009F09C0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735C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35CE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735C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35C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9100</Words>
  <Characters>51872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2015-11-11T14:03:00Z</dcterms:created>
  <dcterms:modified xsi:type="dcterms:W3CDTF">2015-11-11T14:03:00Z</dcterms:modified>
</cp:coreProperties>
</file>